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46" w:rsidRPr="00456C46" w:rsidRDefault="00456C46" w:rsidP="00456C46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9A554B"/>
          <w:kern w:val="36"/>
          <w:sz w:val="48"/>
          <w:szCs w:val="48"/>
          <w:lang w:eastAsia="ru-RU"/>
        </w:rPr>
      </w:pPr>
      <w:r w:rsidRPr="00456C46">
        <w:rPr>
          <w:rFonts w:ascii="Arial" w:eastAsia="Times New Roman" w:hAnsi="Arial" w:cs="Arial"/>
          <w:b/>
          <w:bCs/>
          <w:caps/>
          <w:color w:val="9A554B"/>
          <w:kern w:val="36"/>
          <w:sz w:val="48"/>
          <w:szCs w:val="48"/>
          <w:lang w:eastAsia="ru-RU"/>
        </w:rPr>
        <w:t> </w:t>
      </w:r>
    </w:p>
    <w:p w:rsidR="00456C46" w:rsidRPr="00456C46" w:rsidRDefault="00456C46" w:rsidP="00456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6C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41019" cy="1743075"/>
            <wp:effectExtent l="0" t="0" r="0" b="0"/>
            <wp:docPr id="2" name="Рисунок 2" descr="https://resize.yandex.net/mailservice?url=http%3A%2F%2Fimages.thervs.org%2Fuploads%2Fabfstdtkrziskhdhktaa.jpg&amp;proxy=yes&amp;key=8e16d033e9276a3743d8d561b4d135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%3A%2F%2Fimages.thervs.org%2Fuploads%2Fabfstdtkrziskhdhktaa.jpg&amp;proxy=yes&amp;key=8e16d033e9276a3743d8d561b4d135a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19" cy="180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46" w:rsidRPr="00456C46" w:rsidRDefault="00456C46" w:rsidP="00456C46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9A554B"/>
          <w:kern w:val="36"/>
          <w:sz w:val="48"/>
          <w:szCs w:val="48"/>
          <w:lang w:eastAsia="ru-RU"/>
        </w:rPr>
      </w:pPr>
      <w:r w:rsidRPr="00456C46">
        <w:rPr>
          <w:rFonts w:ascii="Arial" w:eastAsia="Times New Roman" w:hAnsi="Arial" w:cs="Arial"/>
          <w:b/>
          <w:bCs/>
          <w:caps/>
          <w:color w:val="9A554B"/>
          <w:kern w:val="36"/>
          <w:sz w:val="48"/>
          <w:szCs w:val="48"/>
          <w:lang w:eastAsia="ru-RU"/>
        </w:rPr>
        <w:t>МИНПРОМТОРГ РОССИИ ПР</w:t>
      </w:r>
      <w:bookmarkStart w:id="0" w:name="_GoBack"/>
      <w:bookmarkEnd w:id="0"/>
      <w:r w:rsidRPr="00456C46">
        <w:rPr>
          <w:rFonts w:ascii="Arial" w:eastAsia="Times New Roman" w:hAnsi="Arial" w:cs="Arial"/>
          <w:b/>
          <w:bCs/>
          <w:caps/>
          <w:color w:val="9A554B"/>
          <w:kern w:val="36"/>
          <w:sz w:val="48"/>
          <w:szCs w:val="48"/>
          <w:lang w:eastAsia="ru-RU"/>
        </w:rPr>
        <w:t>ЕДСТАВИЛ ПРОФОРИЕНТАЦИОННЫЕ ПРОГРАММЫ РОССИЙСКИХ КОМПАНИЙ </w:t>
      </w:r>
    </w:p>
    <w:p w:rsidR="00456C46" w:rsidRPr="00456C46" w:rsidRDefault="00456C46" w:rsidP="00456C4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456C46" w:rsidRPr="00456C46" w:rsidRDefault="00456C46" w:rsidP="00456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6C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29225" cy="2996866"/>
            <wp:effectExtent l="0" t="0" r="0" b="0"/>
            <wp:docPr id="1" name="Рисунок 1" descr="https://resize.yandex.net/mailservice?url=http%3A%2F%2Fimages.thervs.org%2Fuploads%2Faenhykifkbihabkrhtrz.jpg&amp;proxy=yes&amp;key=49eab08a489ff0bc462208281ae66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.yandex.net/mailservice?url=http%3A%2F%2Fimages.thervs.org%2Fuploads%2Faenhykifkbihabkrhtrz.jpg&amp;proxy=yes&amp;key=49eab08a489ff0bc462208281ae66b1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835" cy="30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46" w:rsidRPr="00456C46" w:rsidRDefault="00456C46" w:rsidP="0045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6C4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18 апреля 2018 года </w:t>
      </w:r>
      <w:r w:rsidRPr="00456C4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Министерство промышленности и торговли Российской Федерации</w:t>
      </w:r>
      <w:r w:rsidRPr="00456C4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на площадке V Московского международного салона образования в 75-м павильоне ВДНХ представило профориентационные программы ведущих российских компаний и проекты организации фестивалей научно-технического творчества молодёжи.</w:t>
      </w:r>
    </w:p>
    <w:p w:rsidR="00456C46" w:rsidRPr="00456C46" w:rsidRDefault="00456C46" w:rsidP="00456C46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Посетив коллективную экспозицию Минпромторга России, оснащенную современными интерактивными техническими средствами, можно погрузиться в мир современных образовательных проектов.</w:t>
      </w:r>
    </w:p>
    <w:p w:rsidR="00456C46" w:rsidRPr="00456C46" w:rsidRDefault="00456C46" w:rsidP="00456C46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зоне промышленных компаний посетители могут ознакомиться с профориентационными проектами ведущих отечественных производителей: ГК «</w:t>
      </w:r>
      <w:proofErr w:type="spellStart"/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Ростех</w:t>
      </w:r>
      <w:proofErr w:type="spellEnd"/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», АО «НПЦ </w:t>
      </w:r>
      <w:proofErr w:type="spellStart"/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газотурбостроения</w:t>
      </w:r>
      <w:proofErr w:type="spellEnd"/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«Салют», ООО «Форт», АО «Объединенная судостроительная корпорация», ПАО «Объединенная авиастроительная корпорация», ПАО «ФосАгро». На экспозициях можно получить квалифицированную консультацию о современных и перспективных образцах выпускаемой в России продукции.</w:t>
      </w:r>
    </w:p>
    <w:p w:rsidR="00456C46" w:rsidRPr="00456C46" w:rsidRDefault="00456C46" w:rsidP="00456C46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Единой миссией представленных под эгидой Минпромторга предприятий является активное участие в образовательных процессах, программах и проектах. Вовлечение подростковой молодежи в профориентационную деятельность компаний, их участие в открытых уроках, совершении экскурсий по цехам промышленных предприятий, обучении в вузах по целевому направлению от заводов с прохождением производственной практики позволяет в конечном итоге сделать сознательный выбор в пользу трудоустройства на предприятиях-флагманах российской промышленности.</w:t>
      </w:r>
    </w:p>
    <w:p w:rsidR="00456C46" w:rsidRPr="00456C46" w:rsidRDefault="00456C46" w:rsidP="00456C46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На стенде Минпромторга России свои проекты 18-21 апреля </w:t>
      </w:r>
      <w:proofErr w:type="spellStart"/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с.г</w:t>
      </w:r>
      <w:proofErr w:type="spellEnd"/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представят: Фестиваль робототехники «</w:t>
      </w:r>
      <w:proofErr w:type="spellStart"/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ДЕТалька</w:t>
      </w:r>
      <w:proofErr w:type="spellEnd"/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», Проектная школа «Реактор», Международный фестиваль детского и молодежного научно-технического творчества «От винта» и «Ассоциация 3Д образования». Молодежные фестивали призваны оказать поддержку молодым талантам и раскрыть их творческие способности. Участники фестивалей продемонстрируют разработки в областях робототехники, возобновляемых источников энергии, комплексных систем образования, а также научно-лабораторное оборудование, </w:t>
      </w:r>
      <w:proofErr w:type="spellStart"/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нейроинтерфейсы</w:t>
      </w:r>
      <w:proofErr w:type="spellEnd"/>
      <w:r w:rsidRPr="00456C4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аддитивные технологии и IT-решения для бизнеса. Участие молодежи в подобных мероприятиях способствует накоплению ценных знаний относительно будущих профессий, специальностей, значительно облегчает выбор не только будущей специализации, но и учебного заведения, а также конкретной промышленной сферы для формирования индивидуальной карьерной траектории.</w:t>
      </w:r>
    </w:p>
    <w:p w:rsidR="00456C46" w:rsidRPr="00456C46" w:rsidRDefault="00456C46" w:rsidP="00456C4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" w:tgtFrame="_blank" w:history="1">
        <w:r w:rsidRPr="00456C46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*Полная программа мероприятий Минпромторга России на Московском международном салоне образования</w:t>
        </w:r>
      </w:hyperlink>
    </w:p>
    <w:p w:rsidR="00486F93" w:rsidRDefault="00486F93"/>
    <w:sectPr w:rsidR="0048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46"/>
    <w:rsid w:val="00456C46"/>
    <w:rsid w:val="004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F31D-2EC7-4040-93A6-07A96138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6C46"/>
    <w:rPr>
      <w:i/>
      <w:iCs/>
    </w:rPr>
  </w:style>
  <w:style w:type="character" w:styleId="a5">
    <w:name w:val="Strong"/>
    <w:basedOn w:val="a0"/>
    <w:uiPriority w:val="22"/>
    <w:qFormat/>
    <w:rsid w:val="00456C46"/>
    <w:rPr>
      <w:b/>
      <w:bCs/>
    </w:rPr>
  </w:style>
  <w:style w:type="character" w:styleId="a6">
    <w:name w:val="Hyperlink"/>
    <w:basedOn w:val="a0"/>
    <w:uiPriority w:val="99"/>
    <w:semiHidden/>
    <w:unhideWhenUsed/>
    <w:rsid w:val="00456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elano-dlya-detstva.ru/v-moskovskij-mezhdunarodnyj-salon-obrazovaniy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1</cp:revision>
  <dcterms:created xsi:type="dcterms:W3CDTF">2018-04-22T19:11:00Z</dcterms:created>
  <dcterms:modified xsi:type="dcterms:W3CDTF">2018-04-22T19:11:00Z</dcterms:modified>
</cp:coreProperties>
</file>