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9D" w:rsidRDefault="00F8219D" w:rsidP="00F8219D">
      <w:r>
        <w:rPr>
          <w:noProof/>
          <w:lang w:eastAsia="ru-RU"/>
        </w:rPr>
        <w:drawing>
          <wp:inline distT="0" distB="0" distL="0" distR="0" wp14:anchorId="3CE971B9" wp14:editId="62BC8F7C">
            <wp:extent cx="5940425" cy="18563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20\Саммит\MLS11092019_ma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9D" w:rsidRPr="00070C84" w:rsidRDefault="00F8219D" w:rsidP="00F8219D">
      <w:pPr>
        <w:rPr>
          <w:b/>
          <w:color w:val="E10F7D"/>
          <w:sz w:val="26"/>
          <w:szCs w:val="26"/>
        </w:rPr>
      </w:pPr>
      <w:r w:rsidRPr="00070C84">
        <w:rPr>
          <w:b/>
          <w:color w:val="E10F7D"/>
          <w:sz w:val="26"/>
          <w:szCs w:val="26"/>
        </w:rPr>
        <w:t xml:space="preserve">MOSCOW LICENSING SUMMIT 11 СЕНТЯБРЯ 2019 – ВСТРЕЧА ПРАВООБЛАДАТЕЛЕЙ, ПРОИЗВОДИТЕЛЕЙ И </w:t>
      </w:r>
      <w:r w:rsidR="00ED50AF" w:rsidRPr="00070C84">
        <w:rPr>
          <w:b/>
          <w:color w:val="E10F7D"/>
          <w:sz w:val="26"/>
          <w:szCs w:val="26"/>
        </w:rPr>
        <w:t xml:space="preserve">ПРЕДСТАВИТЕЛЕЙ </w:t>
      </w:r>
      <w:r w:rsidRPr="00070C84">
        <w:rPr>
          <w:b/>
          <w:color w:val="E10F7D"/>
          <w:sz w:val="26"/>
          <w:szCs w:val="26"/>
        </w:rPr>
        <w:t>RETAIL</w:t>
      </w:r>
      <w:r w:rsidR="00070C84" w:rsidRPr="00070C84">
        <w:rPr>
          <w:b/>
          <w:color w:val="E10F7D"/>
          <w:sz w:val="26"/>
          <w:szCs w:val="26"/>
        </w:rPr>
        <w:t>-СООБЩЕСТВА</w:t>
      </w:r>
    </w:p>
    <w:p w:rsidR="00F8219D" w:rsidRPr="000A5D43" w:rsidRDefault="00F8219D" w:rsidP="00F8219D">
      <w:pPr>
        <w:rPr>
          <w:b/>
          <w:color w:val="E10F7D"/>
        </w:rPr>
      </w:pPr>
      <w:r w:rsidRPr="000A5D43">
        <w:rPr>
          <w:b/>
          <w:color w:val="E10F7D"/>
        </w:rPr>
        <w:t>Встреча на высшем уровне специалистов в сфере лицензирования брендов</w:t>
      </w:r>
    </w:p>
    <w:p w:rsidR="000A5D43" w:rsidRDefault="000A5D43" w:rsidP="000A5D43">
      <w:r w:rsidRPr="000A5D43">
        <w:rPr>
          <w:b/>
        </w:rPr>
        <w:t>Дата провед</w:t>
      </w:r>
      <w:r>
        <w:rPr>
          <w:b/>
        </w:rPr>
        <w:t xml:space="preserve">ения: </w:t>
      </w:r>
      <w:r w:rsidRPr="000A5D43">
        <w:t>11 сентября 2019</w:t>
      </w:r>
      <w:r>
        <w:rPr>
          <w:b/>
        </w:rPr>
        <w:br/>
      </w:r>
      <w:r w:rsidRPr="000A5D43">
        <w:rPr>
          <w:b/>
        </w:rPr>
        <w:t xml:space="preserve">Место проведения: </w:t>
      </w:r>
      <w:r w:rsidRPr="000A5D43">
        <w:t>Москва, Краснопресненская наб., д.12, офисное здание 2, подъезд №7, Конгресс-центр ЦМТ, VIP-этаж, зал «Ладога»</w:t>
      </w:r>
    </w:p>
    <w:p w:rsidR="000A5D43" w:rsidRDefault="000A5D43" w:rsidP="000A5D43">
      <w:pPr>
        <w:rPr>
          <w:i/>
        </w:rPr>
      </w:pPr>
      <w:r w:rsidRPr="000A5D43">
        <w:rPr>
          <w:b/>
          <w:color w:val="E10F7D"/>
        </w:rPr>
        <w:t xml:space="preserve">УЧАСТИЕ ДЛЯ ГОСТЕЙ MOSCOW LICENSING SUMMIT – БЕСПЛАТНО </w:t>
      </w:r>
      <w:r>
        <w:rPr>
          <w:b/>
        </w:rPr>
        <w:br/>
      </w:r>
      <w:r w:rsidRPr="000A5D43">
        <w:t xml:space="preserve">Онлайн-регистрация на Саммит открыта с 15 августа </w:t>
      </w:r>
      <w:r w:rsidR="00070C84">
        <w:t>по 10 сентября 2019</w:t>
      </w:r>
      <w:r w:rsidRPr="000A5D43">
        <w:t xml:space="preserve"> </w:t>
      </w:r>
      <w:r w:rsidR="00070C84">
        <w:t xml:space="preserve">года </w:t>
      </w:r>
      <w:r w:rsidRPr="000A5D43">
        <w:t xml:space="preserve">на официальном сайте </w:t>
      </w:r>
      <w:hyperlink r:id="rId5" w:history="1">
        <w:r w:rsidRPr="00417F08">
          <w:rPr>
            <w:rStyle w:val="a5"/>
          </w:rPr>
          <w:t>http://licensingsummit.ru/</w:t>
        </w:r>
      </w:hyperlink>
      <w:r w:rsidRPr="000A5D43">
        <w:t xml:space="preserve">. </w:t>
      </w:r>
      <w:r w:rsidRPr="000A5D43">
        <w:rPr>
          <w:i/>
        </w:rPr>
        <w:t>Обратите, пожалуйста, Ваше внимание, что количество пригласительных билетов ограничено. Вход на мероприятие будет осуществляться строго по спискам и предъявлению именных электронных билетов (E-</w:t>
      </w:r>
      <w:proofErr w:type="spellStart"/>
      <w:r w:rsidRPr="000A5D43">
        <w:rPr>
          <w:i/>
        </w:rPr>
        <w:t>Ticket</w:t>
      </w:r>
      <w:proofErr w:type="spellEnd"/>
      <w:r w:rsidRPr="000A5D43">
        <w:rPr>
          <w:i/>
        </w:rPr>
        <w:t>) после прохождения регистрации.</w:t>
      </w:r>
    </w:p>
    <w:p w:rsidR="00ED50AF" w:rsidRDefault="00ED50AF" w:rsidP="000A5D43">
      <w:pPr>
        <w:rPr>
          <w:b/>
          <w:color w:val="E10F7D"/>
        </w:rPr>
      </w:pPr>
      <w:r>
        <w:rPr>
          <w:b/>
          <w:color w:val="E10F7D"/>
        </w:rPr>
        <w:t>КАК ЭТО РАБОТАЕТ? ЧТО ЗА ФОРМАТ? МЫ ВСЕ РАССКАЖЕМ И ПОКАЖЕМ - СМОТРИТЕ!</w:t>
      </w:r>
    </w:p>
    <w:p w:rsidR="00ED50AF" w:rsidRPr="00ED50AF" w:rsidRDefault="00ED50AF" w:rsidP="000A5D43">
      <w:r w:rsidRPr="00ED50AF">
        <w:t xml:space="preserve">Анонс на </w:t>
      </w:r>
      <w:r w:rsidRPr="00ED50AF">
        <w:rPr>
          <w:lang w:val="en-US"/>
        </w:rPr>
        <w:t>YouTube</w:t>
      </w:r>
      <w:r w:rsidRPr="00ED50AF">
        <w:t xml:space="preserve"> - </w:t>
      </w:r>
      <w:hyperlink r:id="rId6" w:history="1">
        <w:r w:rsidRPr="00ED50AF">
          <w:rPr>
            <w:rStyle w:val="a5"/>
            <w:color w:val="E10F7D"/>
          </w:rPr>
          <w:t>https://youtu.be/0f6zpJKcVII</w:t>
        </w:r>
      </w:hyperlink>
      <w:r w:rsidRPr="00ED50AF">
        <w:rPr>
          <w:color w:val="E10F7D"/>
        </w:rPr>
        <w:t xml:space="preserve"> </w:t>
      </w:r>
    </w:p>
    <w:p w:rsidR="00ED50AF" w:rsidRPr="00ED50AF" w:rsidRDefault="00ED50AF" w:rsidP="000A5D43">
      <w:pPr>
        <w:rPr>
          <w:b/>
          <w:color w:val="E10F7D"/>
        </w:rPr>
      </w:pPr>
      <w:r>
        <w:rPr>
          <w:b/>
          <w:noProof/>
          <w:color w:val="E10F7D"/>
          <w:lang w:eastAsia="ru-RU"/>
        </w:rPr>
        <w:drawing>
          <wp:inline distT="0" distB="0" distL="0" distR="0">
            <wp:extent cx="5935092" cy="332479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Kids Russia 2020\Саммит\MLS11092019_cov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92" cy="332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9D" w:rsidRDefault="00F8219D" w:rsidP="000A5D43">
      <w:proofErr w:type="spellStart"/>
      <w:r w:rsidRPr="000A5D43">
        <w:rPr>
          <w:b/>
        </w:rPr>
        <w:t>Moscow</w:t>
      </w:r>
      <w:proofErr w:type="spellEnd"/>
      <w:r w:rsidRPr="000A5D43">
        <w:rPr>
          <w:b/>
        </w:rPr>
        <w:t xml:space="preserve"> </w:t>
      </w:r>
      <w:proofErr w:type="spellStart"/>
      <w:r w:rsidRPr="000A5D43">
        <w:rPr>
          <w:b/>
        </w:rPr>
        <w:t>Licensing</w:t>
      </w:r>
      <w:proofErr w:type="spellEnd"/>
      <w:r w:rsidRPr="000A5D43">
        <w:rPr>
          <w:b/>
        </w:rPr>
        <w:t xml:space="preserve"> </w:t>
      </w:r>
      <w:proofErr w:type="spellStart"/>
      <w:r w:rsidRPr="000A5D43">
        <w:rPr>
          <w:b/>
        </w:rPr>
        <w:t>Summit</w:t>
      </w:r>
      <w:proofErr w:type="spellEnd"/>
      <w:r>
        <w:t xml:space="preserve"> – это встреча на высшем уровне ведущих правообладателей и лицензионных агентств, экспертов лицензионного рынка, представителей розничной торговли, производителей и предпринимателей из разных сфер бизнеса.</w:t>
      </w:r>
    </w:p>
    <w:p w:rsidR="000A5D43" w:rsidRDefault="000A5D43" w:rsidP="000A5D43">
      <w:r w:rsidRPr="00DF63F6">
        <w:rPr>
          <w:b/>
        </w:rPr>
        <w:t>Вы лично познакомитесь с правообладателями</w:t>
      </w:r>
      <w:r w:rsidRPr="000A5D43">
        <w:t>, получите от экспертов лицензионного рынка необходимые знания и актуальную картину лицензирования в России: последние тренды, главные новости, «горячие» бренды и самые популярные лицензионные продукты. Вы расширите свой ассортимент высококачественной продукцией с постоянно растущим спросом, привлечете новых клиентов.</w:t>
      </w:r>
    </w:p>
    <w:p w:rsidR="000A5D43" w:rsidRDefault="000A5D43" w:rsidP="000A5D43">
      <w:r w:rsidRPr="000A5D43">
        <w:t xml:space="preserve">На </w:t>
      </w:r>
      <w:proofErr w:type="spellStart"/>
      <w:r w:rsidRPr="000A5D43">
        <w:t>Moscow</w:t>
      </w:r>
      <w:proofErr w:type="spellEnd"/>
      <w:r w:rsidRPr="000A5D43">
        <w:t xml:space="preserve"> </w:t>
      </w:r>
      <w:proofErr w:type="spellStart"/>
      <w:r w:rsidRPr="000A5D43">
        <w:t>Licensing</w:t>
      </w:r>
      <w:proofErr w:type="spellEnd"/>
      <w:r w:rsidRPr="000A5D43">
        <w:t xml:space="preserve"> </w:t>
      </w:r>
      <w:proofErr w:type="spellStart"/>
      <w:r w:rsidRPr="000A5D43">
        <w:t>Summit</w:t>
      </w:r>
      <w:proofErr w:type="spellEnd"/>
      <w:r w:rsidRPr="000A5D43">
        <w:t xml:space="preserve"> традиционно встречаются ведущие анимационные студии страны, лицензионные агентства, представляющие международные бренды, производители различных категорий товаров (детские товары, продукты питания и напитки, мода, одежда и обувь, товары для дома, спортивные товары, книги, анимация, красота и здоровье, канцелярия и школьные принадлежности), представители розничной торговли, культурных учреждений и компаний из индустрии развлечений.</w:t>
      </w:r>
    </w:p>
    <w:p w:rsidR="000A5D43" w:rsidRDefault="00F8219D" w:rsidP="00F8219D">
      <w:r>
        <w:t xml:space="preserve">В 2018 году знаковое для лицензионного бизнеса событие посетили </w:t>
      </w:r>
      <w:r w:rsidRPr="000A5D43">
        <w:rPr>
          <w:b/>
        </w:rPr>
        <w:t>421 гость и участник, 21 компания представила для лицензирования 195 популярных российских и зарубежных лицензий</w:t>
      </w:r>
      <w:r>
        <w:t>. Среди участников саммита – ведущие правообладатели и лицензионные агентства, работающи</w:t>
      </w:r>
      <w:r w:rsidR="000A5D43">
        <w:t>е в России, ключевые компании в</w:t>
      </w:r>
      <w:r>
        <w:t xml:space="preserve"> различных сегментах потребительского рынка России, эксперты и представители розничной торговли.</w:t>
      </w:r>
    </w:p>
    <w:p w:rsidR="000A5D43" w:rsidRPr="000A5D43" w:rsidRDefault="000A5D43" w:rsidP="000A5D43">
      <w:pPr>
        <w:rPr>
          <w:b/>
          <w:color w:val="E10F7D"/>
        </w:rPr>
      </w:pPr>
      <w:r w:rsidRPr="000A5D43">
        <w:rPr>
          <w:b/>
          <w:color w:val="E10F7D"/>
        </w:rPr>
        <w:t>ПРОДУКТИВНЫЙ NETWORKING</w:t>
      </w:r>
    </w:p>
    <w:p w:rsidR="000A5D43" w:rsidRDefault="000A5D43" w:rsidP="000A5D43">
      <w:r>
        <w:t xml:space="preserve">Основным уникальным форматом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является </w:t>
      </w:r>
      <w:r w:rsidRPr="000A5D43">
        <w:rPr>
          <w:b/>
        </w:rPr>
        <w:t>нетворкинг</w:t>
      </w:r>
      <w:r>
        <w:t xml:space="preserve"> - переговорные сессии с лицензиарами, лицензиатами и представителями розницы </w:t>
      </w:r>
      <w:r w:rsidRPr="000A5D43">
        <w:rPr>
          <w:b/>
        </w:rPr>
        <w:t xml:space="preserve">в режиме </w:t>
      </w:r>
      <w:proofErr w:type="spellStart"/>
      <w:r w:rsidRPr="000A5D43">
        <w:rPr>
          <w:b/>
        </w:rPr>
        <w:t>non</w:t>
      </w:r>
      <w:proofErr w:type="spellEnd"/>
      <w:r w:rsidRPr="000A5D43">
        <w:rPr>
          <w:b/>
        </w:rPr>
        <w:t xml:space="preserve"> </w:t>
      </w:r>
      <w:proofErr w:type="spellStart"/>
      <w:r w:rsidRPr="000A5D43">
        <w:rPr>
          <w:b/>
        </w:rPr>
        <w:t>stop</w:t>
      </w:r>
      <w:proofErr w:type="spellEnd"/>
      <w:r>
        <w:t>. Это позволит лицензиатам получить эксклюзивные предложения от правообладателей и подобрать подходящую лицензию, не покидая площадку Саммита.</w:t>
      </w:r>
    </w:p>
    <w:p w:rsidR="000A5D43" w:rsidRDefault="000A5D43" w:rsidP="000A5D43">
      <w:r w:rsidRPr="000A5D43">
        <w:rPr>
          <w:b/>
        </w:rPr>
        <w:t xml:space="preserve">Среди участников </w:t>
      </w:r>
      <w:proofErr w:type="spellStart"/>
      <w:r w:rsidRPr="000A5D43">
        <w:rPr>
          <w:b/>
        </w:rPr>
        <w:t>Moscow</w:t>
      </w:r>
      <w:proofErr w:type="spellEnd"/>
      <w:r w:rsidRPr="000A5D43">
        <w:rPr>
          <w:b/>
        </w:rPr>
        <w:t xml:space="preserve"> </w:t>
      </w:r>
      <w:proofErr w:type="spellStart"/>
      <w:r w:rsidRPr="000A5D43">
        <w:rPr>
          <w:b/>
        </w:rPr>
        <w:t>Licensing</w:t>
      </w:r>
      <w:proofErr w:type="spellEnd"/>
      <w:r w:rsidRPr="000A5D43">
        <w:rPr>
          <w:b/>
        </w:rPr>
        <w:t xml:space="preserve"> </w:t>
      </w:r>
      <w:proofErr w:type="spellStart"/>
      <w:r w:rsidRPr="000A5D43">
        <w:rPr>
          <w:b/>
        </w:rPr>
        <w:t>Summit</w:t>
      </w:r>
      <w:proofErr w:type="spellEnd"/>
      <w:r w:rsidRPr="000A5D43">
        <w:rPr>
          <w:b/>
        </w:rPr>
        <w:t xml:space="preserve"> 2019:</w:t>
      </w:r>
      <w:r w:rsidRPr="000A5D43">
        <w:t xml:space="preserve"> SAKS LICENSING, BRAND4RENT, 0+MEDIA, СТУДИЯ «АЭРОПЛАН» (ФИКСИКИ), МАРМЕЛАД МЕДИА/ГК «РИКИ», ЛА «МЕЛЬНИЦА», MEGALICENSE, СТС-МЕДИА, СТУДИЯ «100 КИЛОВАТТ», NICKELODEON VIACOM CONSUMER PRODUCTS, «АНИМАККОРД», PULLMAN/CPLG, IMG*, UFC, АССОЦИАЦИЯ АНИМАЦИОННОГО КИНО, CREATIVE BRANDING AGENCY (ПРОДЮСЕРСКИЙ ЦЕНТР АНДРЕЯ КОНЧАЛОВСКОГО), PLAYCOM, СТУДИЯ WIZART, ИНТЕЛЛЕКТУАЛЬНЫЙ БУТИК TOYROY, АНИМАЦИОННЫЙ ПРОЕКТ «ЭННИ И ЙОЙКИ», PRINT BAR и др.</w:t>
      </w:r>
    </w:p>
    <w:p w:rsidR="00D51BA1" w:rsidRDefault="00D51BA1" w:rsidP="000A5D43">
      <w:r>
        <w:rPr>
          <w:noProof/>
          <w:lang w:eastAsia="ru-RU"/>
        </w:rPr>
        <w:drawing>
          <wp:inline distT="0" distB="0" distL="0" distR="0">
            <wp:extent cx="1718544" cy="1148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Word\VDM_18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44" cy="11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BA1">
        <w:t xml:space="preserve"> </w:t>
      </w:r>
      <w:r>
        <w:rPr>
          <w:noProof/>
          <w:lang w:eastAsia="ru-RU"/>
        </w:rPr>
        <w:drawing>
          <wp:inline distT="0" distB="0" distL="0" distR="0" wp14:anchorId="60B14B47" wp14:editId="0CA1BBBC">
            <wp:extent cx="1718545" cy="11488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AppData\Local\Microsoft\Windows\Temporary Internet Files\Content.Word\VDM_02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45" cy="114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0AAE899F" wp14:editId="64E250BB">
            <wp:extent cx="2132994" cy="115219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Temporary Internet Files\Content.Word\VDM_11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94" cy="115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Pr="00D51BA1">
        <w:t xml:space="preserve"> </w:t>
      </w:r>
    </w:p>
    <w:p w:rsidR="000A5D43" w:rsidRPr="000A5D43" w:rsidRDefault="000A5D43" w:rsidP="000A5D43">
      <w:pPr>
        <w:rPr>
          <w:b/>
          <w:color w:val="E10F7D"/>
        </w:rPr>
      </w:pPr>
      <w:r w:rsidRPr="000A5D43">
        <w:rPr>
          <w:b/>
          <w:color w:val="E10F7D"/>
        </w:rPr>
        <w:t>В ФОКУСЕ ВНИМАНИЯ</w:t>
      </w:r>
    </w:p>
    <w:p w:rsidR="000A5D43" w:rsidRDefault="000A5D43" w:rsidP="000A5D43">
      <w:r>
        <w:t xml:space="preserve">Ключевыми темами деловой программы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2019 станут тематические бизнес-сессии:</w:t>
      </w:r>
      <w:r w:rsidR="00D51BA1" w:rsidRPr="00D51BA1">
        <w:rPr>
          <w:noProof/>
          <w:lang w:eastAsia="ru-RU"/>
        </w:rPr>
        <w:t xml:space="preserve"> </w:t>
      </w:r>
    </w:p>
    <w:p w:rsidR="000A5D43" w:rsidRPr="000A5D43" w:rsidRDefault="000A5D43" w:rsidP="000A5D43">
      <w:pPr>
        <w:rPr>
          <w:b/>
        </w:rPr>
      </w:pPr>
      <w:r>
        <w:rPr>
          <w:b/>
        </w:rPr>
        <w:t>БОЛЬШАЯ АНАЛИТИЧЕСКАЯ СЕССИЯ</w:t>
      </w:r>
      <w:r>
        <w:rPr>
          <w:b/>
        </w:rPr>
        <w:br/>
      </w:r>
      <w:r>
        <w:t>2019 - беспрецедентный год по количеству новых релизов хорошо известных франшиз. Кто выигрывает битву лицензий и почему?</w:t>
      </w:r>
      <w:r>
        <w:rPr>
          <w:b/>
        </w:rPr>
        <w:br/>
      </w:r>
      <w:r w:rsidRPr="000A5D43">
        <w:rPr>
          <w:b/>
        </w:rPr>
        <w:t>Спикеры:</w:t>
      </w:r>
      <w:r>
        <w:t xml:space="preserve"> NPD </w:t>
      </w:r>
      <w:proofErr w:type="spellStart"/>
      <w:r>
        <w:t>Russia</w:t>
      </w:r>
      <w:proofErr w:type="spellEnd"/>
      <w:r>
        <w:t xml:space="preserve">, </w:t>
      </w:r>
      <w:proofErr w:type="spellStart"/>
      <w:r>
        <w:t>Kidz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, </w:t>
      </w:r>
      <w:proofErr w:type="spellStart"/>
      <w:r>
        <w:t>Ipsos</w:t>
      </w:r>
      <w:proofErr w:type="spellEnd"/>
      <w:r>
        <w:t xml:space="preserve"> </w:t>
      </w:r>
      <w:proofErr w:type="spellStart"/>
      <w:r>
        <w:t>Comcon</w:t>
      </w:r>
      <w:proofErr w:type="spellEnd"/>
      <w:r>
        <w:t xml:space="preserve">, GFK-Русь, Институт Современных Медиа,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| Приглашены к участию: Канал “Карусель”, </w:t>
      </w:r>
      <w:proofErr w:type="spellStart"/>
      <w:r>
        <w:t>Mediascope</w:t>
      </w:r>
      <w:proofErr w:type="spellEnd"/>
    </w:p>
    <w:p w:rsidR="000A5D43" w:rsidRDefault="000A5D43" w:rsidP="000A5D43">
      <w:r w:rsidRPr="000A5D43">
        <w:rPr>
          <w:b/>
        </w:rPr>
        <w:t>ЛИЦЕНЗИОННАЯ ШКОЛА:</w:t>
      </w:r>
      <w:r>
        <w:t xml:space="preserve"> двухчасовая образовательная сессия – это уникальная возможность послушать экспертов отрасли: именно они будут делиться опытом и знаниями. Никакой сухой теории – только практика, только то, с чем участники лицензионного процесса сталкиваются в повседневной жизни.</w:t>
      </w:r>
    </w:p>
    <w:p w:rsidR="000A5D43" w:rsidRDefault="000A5D43" w:rsidP="000A5D43">
      <w:r>
        <w:t>В программе:</w:t>
      </w:r>
      <w:r>
        <w:br/>
      </w:r>
      <w:r w:rsidRPr="000A5D43">
        <w:rPr>
          <w:b/>
        </w:rPr>
        <w:t>Блок 1: Выбираем лицензию</w:t>
      </w:r>
      <w:r>
        <w:br/>
        <w:t>Базовая теория: краткий курс</w:t>
      </w:r>
      <w:r>
        <w:br/>
        <w:t>Выбор развлекательной лицензии: на какие показатели равняться</w:t>
      </w:r>
      <w:r>
        <w:br/>
        <w:t>Практика других видов лицензии:</w:t>
      </w:r>
    </w:p>
    <w:p w:rsidR="000A5D43" w:rsidRDefault="000A5D43" w:rsidP="000A5D43">
      <w:r w:rsidRPr="000A5D43">
        <w:rPr>
          <w:b/>
        </w:rPr>
        <w:t>Блок 2: Заключение договора</w:t>
      </w:r>
      <w:r>
        <w:br/>
        <w:t>Переговоры о финансовых условиях лицензионного контракта</w:t>
      </w:r>
      <w:r>
        <w:br/>
        <w:t>Основы лицензионного договора</w:t>
      </w:r>
    </w:p>
    <w:p w:rsidR="000A5D43" w:rsidRDefault="000A5D43" w:rsidP="000A5D43">
      <w:r w:rsidRPr="000A5D43">
        <w:rPr>
          <w:b/>
        </w:rPr>
        <w:t>Блок 3: Внедрение лицензионного процесса</w:t>
      </w:r>
      <w:r>
        <w:br/>
        <w:t>Внедрение лицензионного процесса в практику компании</w:t>
      </w:r>
      <w:r>
        <w:br/>
        <w:t xml:space="preserve">Как правильно работать со </w:t>
      </w:r>
      <w:proofErr w:type="spellStart"/>
      <w:r>
        <w:t>стайлгайдом</w:t>
      </w:r>
      <w:proofErr w:type="spellEnd"/>
      <w:r>
        <w:br/>
      </w:r>
      <w:proofErr w:type="spellStart"/>
      <w:r>
        <w:t>Influence</w:t>
      </w:r>
      <w:proofErr w:type="spellEnd"/>
      <w:r>
        <w:t>-маркетинг: новые эффективные формы взаимодействия с потребителями</w:t>
      </w:r>
    </w:p>
    <w:p w:rsidR="000A5D43" w:rsidRPr="002907EF" w:rsidRDefault="000A5D43" w:rsidP="000A5D43">
      <w:pPr>
        <w:rPr>
          <w:i/>
        </w:rPr>
      </w:pPr>
      <w:r w:rsidRPr="002907EF">
        <w:rPr>
          <w:i/>
        </w:rPr>
        <w:t>Приглашены: Ведущие эксперты российского лицензионного рынка.</w:t>
      </w:r>
    </w:p>
    <w:p w:rsidR="000A5D43" w:rsidRPr="000A5D43" w:rsidRDefault="000A5D43" w:rsidP="000A5D43">
      <w:pPr>
        <w:rPr>
          <w:b/>
        </w:rPr>
      </w:pPr>
      <w:r w:rsidRPr="000A5D43">
        <w:rPr>
          <w:b/>
        </w:rPr>
        <w:t>Потенциал лицензирова</w:t>
      </w:r>
      <w:r>
        <w:rPr>
          <w:b/>
        </w:rPr>
        <w:t>ния новых анимационных проектов</w:t>
      </w:r>
      <w:r>
        <w:rPr>
          <w:b/>
        </w:rPr>
        <w:br/>
      </w:r>
      <w:r>
        <w:t>Питч-презентации российских анимационных студий под эгидой Ассоциации анимационного кино</w:t>
      </w:r>
      <w:r>
        <w:rPr>
          <w:b/>
        </w:rPr>
        <w:br/>
      </w:r>
      <w:r>
        <w:t xml:space="preserve">Модератор: Ирина </w:t>
      </w:r>
      <w:proofErr w:type="spellStart"/>
      <w:r>
        <w:t>Мастусова</w:t>
      </w:r>
      <w:proofErr w:type="spellEnd"/>
      <w:r>
        <w:t>, исполнительный директор, Ассоциация анимационного кино (ААК)</w:t>
      </w:r>
    </w:p>
    <w:p w:rsidR="000A5D43" w:rsidRDefault="000A5D43" w:rsidP="000A5D43">
      <w:r w:rsidRPr="000A5D43">
        <w:rPr>
          <w:b/>
        </w:rPr>
        <w:t xml:space="preserve">Эксклюзивно в рамках Саммита выступят представители Международной Ассоциации </w:t>
      </w:r>
      <w:proofErr w:type="spellStart"/>
      <w:r w:rsidRPr="000A5D43">
        <w:rPr>
          <w:b/>
        </w:rPr>
        <w:t>Licensing</w:t>
      </w:r>
      <w:proofErr w:type="spellEnd"/>
      <w:r w:rsidRPr="000A5D43">
        <w:rPr>
          <w:b/>
        </w:rPr>
        <w:t xml:space="preserve"> </w:t>
      </w:r>
      <w:proofErr w:type="spellStart"/>
      <w:r w:rsidRPr="000A5D43">
        <w:rPr>
          <w:b/>
        </w:rPr>
        <w:t>International</w:t>
      </w:r>
      <w:proofErr w:type="spellEnd"/>
      <w:r w:rsidRPr="000A5D43">
        <w:rPr>
          <w:b/>
        </w:rPr>
        <w:t>, пройдут промо-презентации компаний-участников.</w:t>
      </w:r>
      <w:r>
        <w:t xml:space="preserve"> Среди них: SAKS LICENSING, BRAND4RENT, ANIMACCORD, MEGALICENSE, СТУДИЯ «АЭРОПЛАН», ЛА «МЕЛЬНИЦА», СТС МЕДИА, IMG*, UFC, CREATIVE BRANDING AGENCY (ПРОДЮСЕРСКИЙ ЦЕНТР АНДРЕЯ КОНЧАЛОВСКОГО)</w:t>
      </w:r>
    </w:p>
    <w:p w:rsidR="00ED50AF" w:rsidRPr="00ED50AF" w:rsidRDefault="00ED50AF" w:rsidP="00ED50AF">
      <w:pPr>
        <w:rPr>
          <w:b/>
          <w:color w:val="E10F7D"/>
        </w:rPr>
      </w:pPr>
      <w:r w:rsidRPr="00ED50AF">
        <w:rPr>
          <w:b/>
          <w:color w:val="E10F7D"/>
        </w:rPr>
        <w:t>ВАШ ПЕРСОНАЛЬНЫЙ КОНТАКТ</w:t>
      </w:r>
    </w:p>
    <w:p w:rsidR="00ED50AF" w:rsidRPr="00ED50AF" w:rsidRDefault="00ED50AF" w:rsidP="00ED50AF">
      <w:pPr>
        <w:rPr>
          <w:b/>
        </w:rPr>
      </w:pPr>
      <w:r w:rsidRPr="00ED50AF">
        <w:rPr>
          <w:b/>
        </w:rPr>
        <w:t>ДЛЯ ПОСЕТИТЕЛЕЙ</w:t>
      </w:r>
    </w:p>
    <w:p w:rsidR="00ED50AF" w:rsidRPr="00ED50AF" w:rsidRDefault="00ED50AF" w:rsidP="00ED50AF">
      <w:pPr>
        <w:rPr>
          <w:lang w:val="en-US"/>
        </w:rPr>
      </w:pPr>
      <w:r>
        <w:t>Елена Ильина</w:t>
      </w:r>
      <w:r>
        <w:br/>
        <w:t>Тел</w:t>
      </w:r>
      <w:r w:rsidRPr="00ED50AF">
        <w:t xml:space="preserve">. </w:t>
      </w:r>
      <w:r w:rsidRPr="00ED50AF">
        <w:rPr>
          <w:lang w:val="en-US"/>
        </w:rPr>
        <w:t>+7 (926) 226 91 59</w:t>
      </w:r>
      <w:r w:rsidRPr="00ED50AF">
        <w:rPr>
          <w:lang w:val="en-US"/>
        </w:rPr>
        <w:br/>
        <w:t>E-mail: news@licensing-in-russia.ru</w:t>
      </w:r>
    </w:p>
    <w:p w:rsidR="00ED50AF" w:rsidRPr="00ED50AF" w:rsidRDefault="00ED50AF" w:rsidP="00ED50AF">
      <w:pPr>
        <w:rPr>
          <w:b/>
        </w:rPr>
      </w:pPr>
      <w:r w:rsidRPr="00ED50AF">
        <w:rPr>
          <w:b/>
        </w:rPr>
        <w:t>Если вы являетесь правообладателем, лицензионным агентством или представителем ритейла и желаете принять участие в нетворкинг-сессии</w:t>
      </w:r>
    </w:p>
    <w:p w:rsidR="002907EF" w:rsidRPr="00ED50AF" w:rsidRDefault="00ED50AF" w:rsidP="00ED50AF">
      <w:r>
        <w:t>Ксения Кукина</w:t>
      </w:r>
      <w:r>
        <w:br/>
        <w:t>Тел.: +7 (919) 777 07 66</w:t>
      </w:r>
      <w:r>
        <w:br/>
      </w:r>
      <w:r w:rsidRPr="00ED50AF">
        <w:rPr>
          <w:lang w:val="en-US"/>
        </w:rPr>
        <w:t>E</w:t>
      </w:r>
      <w:r w:rsidRPr="00ED50AF">
        <w:t>-</w:t>
      </w:r>
      <w:r w:rsidRPr="00ED50AF">
        <w:rPr>
          <w:lang w:val="en-US"/>
        </w:rPr>
        <w:t>mail</w:t>
      </w:r>
      <w:r w:rsidRPr="00ED50AF">
        <w:t xml:space="preserve">: </w:t>
      </w:r>
      <w:r w:rsidRPr="00ED50AF">
        <w:rPr>
          <w:lang w:val="en-US"/>
        </w:rPr>
        <w:t>advertising</w:t>
      </w:r>
      <w:r w:rsidRPr="00ED50AF">
        <w:t>@</w:t>
      </w:r>
      <w:r w:rsidRPr="00ED50AF">
        <w:rPr>
          <w:lang w:val="en-US"/>
        </w:rPr>
        <w:t>licensing</w:t>
      </w:r>
      <w:r w:rsidRPr="00ED50AF">
        <w:t>-</w:t>
      </w:r>
      <w:r w:rsidRPr="00ED50AF">
        <w:rPr>
          <w:lang w:val="en-US"/>
        </w:rPr>
        <w:t>in</w:t>
      </w:r>
      <w:r w:rsidRPr="00ED50AF">
        <w:t>-</w:t>
      </w:r>
      <w:proofErr w:type="spellStart"/>
      <w:r w:rsidRPr="00ED50AF">
        <w:rPr>
          <w:lang w:val="en-US"/>
        </w:rPr>
        <w:t>russia</w:t>
      </w:r>
      <w:proofErr w:type="spellEnd"/>
      <w:r w:rsidRPr="00ED50AF">
        <w:t>.</w:t>
      </w:r>
      <w:r w:rsidRPr="00ED50AF">
        <w:rPr>
          <w:lang w:val="en-US"/>
        </w:rPr>
        <w:t>com</w:t>
      </w:r>
      <w:r w:rsidRPr="00ED50AF">
        <w:cr/>
      </w:r>
    </w:p>
    <w:p w:rsidR="00F8219D" w:rsidRPr="00ED50AF" w:rsidRDefault="00F8219D" w:rsidP="00F8219D"/>
    <w:sectPr w:rsidR="00F8219D" w:rsidRPr="00ED50AF" w:rsidSect="00F821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9D"/>
    <w:rsid w:val="00070C84"/>
    <w:rsid w:val="000A5D43"/>
    <w:rsid w:val="002907EF"/>
    <w:rsid w:val="008E1A9A"/>
    <w:rsid w:val="00D51BA1"/>
    <w:rsid w:val="00DF63F6"/>
    <w:rsid w:val="00E9639D"/>
    <w:rsid w:val="00ED50AF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87DD-1218-44E8-B1E8-B410DA3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5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f6zpJKcV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censingsummit.ru/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fs</cp:lastModifiedBy>
  <cp:revision>3</cp:revision>
  <dcterms:created xsi:type="dcterms:W3CDTF">2019-08-15T10:55:00Z</dcterms:created>
  <dcterms:modified xsi:type="dcterms:W3CDTF">2019-08-19T22:03:00Z</dcterms:modified>
</cp:coreProperties>
</file>